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1A" w:rsidRPr="00FA20A2" w:rsidRDefault="00AB3CF7">
      <w:pPr>
        <w:pStyle w:val="Standard"/>
        <w:spacing w:before="0" w:after="0" w:line="24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-262890</wp:posOffset>
            </wp:positionV>
            <wp:extent cx="2371725" cy="84772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591" t="-15117" r="-2799" b="-1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C1B" w:rsidRPr="00FA20A2">
        <w:rPr>
          <w:rFonts w:asciiTheme="minorHAnsi" w:hAnsiTheme="minorHAnsi" w:cs="Arial"/>
          <w:sz w:val="22"/>
          <w:szCs w:val="22"/>
        </w:rPr>
        <w:t xml:space="preserve">Katowice, dnia </w:t>
      </w:r>
      <w:r w:rsidR="00BD69F5" w:rsidRPr="00FA20A2">
        <w:rPr>
          <w:rFonts w:asciiTheme="minorHAnsi" w:hAnsiTheme="minorHAnsi" w:cs="Arial"/>
          <w:sz w:val="22"/>
          <w:szCs w:val="22"/>
        </w:rPr>
        <w:t>1</w:t>
      </w:r>
      <w:r w:rsidR="00FA20A2" w:rsidRPr="00FA20A2">
        <w:rPr>
          <w:rFonts w:asciiTheme="minorHAnsi" w:hAnsiTheme="minorHAnsi" w:cs="Arial"/>
          <w:sz w:val="22"/>
          <w:szCs w:val="22"/>
        </w:rPr>
        <w:t>6</w:t>
      </w:r>
      <w:r w:rsidRPr="00FA20A2">
        <w:rPr>
          <w:rFonts w:asciiTheme="minorHAnsi" w:hAnsiTheme="minorHAnsi" w:cs="Arial"/>
          <w:sz w:val="22"/>
          <w:szCs w:val="22"/>
        </w:rPr>
        <w:t xml:space="preserve"> </w:t>
      </w:r>
      <w:r w:rsidR="00B73B7D" w:rsidRPr="00FA20A2">
        <w:rPr>
          <w:rFonts w:asciiTheme="minorHAnsi" w:hAnsiTheme="minorHAnsi" w:cs="Arial"/>
          <w:sz w:val="22"/>
          <w:szCs w:val="22"/>
        </w:rPr>
        <w:t>listopada</w:t>
      </w:r>
      <w:r w:rsidR="00B945FC" w:rsidRPr="00FA20A2">
        <w:rPr>
          <w:rFonts w:asciiTheme="minorHAnsi" w:hAnsiTheme="minorHAnsi" w:cs="Arial"/>
          <w:sz w:val="22"/>
          <w:szCs w:val="22"/>
        </w:rPr>
        <w:t xml:space="preserve"> </w:t>
      </w:r>
      <w:r w:rsidRPr="00FA20A2">
        <w:rPr>
          <w:rFonts w:asciiTheme="minorHAnsi" w:hAnsiTheme="minorHAnsi" w:cs="Arial"/>
          <w:sz w:val="22"/>
          <w:szCs w:val="22"/>
        </w:rPr>
        <w:t>2021 r.</w:t>
      </w:r>
    </w:p>
    <w:p w:rsidR="00DA5F1A" w:rsidRPr="00FA20A2" w:rsidRDefault="00DA5F1A">
      <w:pPr>
        <w:pStyle w:val="Standard"/>
        <w:spacing w:before="0" w:after="0"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:rsidR="00DA5F1A" w:rsidRPr="00FA20A2" w:rsidRDefault="00DA5F1A">
      <w:pPr>
        <w:pStyle w:val="Standard"/>
        <w:spacing w:before="0" w:after="0"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:rsidR="00DA5F1A" w:rsidRPr="00FA20A2" w:rsidRDefault="00DA5F1A">
      <w:pPr>
        <w:pStyle w:val="Standard"/>
        <w:spacing w:before="0" w:after="0"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:rsidR="00DA5F1A" w:rsidRPr="00FA20A2" w:rsidRDefault="00AB3CF7">
      <w:pPr>
        <w:pStyle w:val="Standard"/>
        <w:spacing w:before="0" w:after="0" w:line="240" w:lineRule="auto"/>
        <w:contextualSpacing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 w:cs="Arial"/>
          <w:sz w:val="22"/>
          <w:szCs w:val="22"/>
        </w:rPr>
        <w:t>GL.ZUZ.2.4210.</w:t>
      </w:r>
      <w:r w:rsidR="00FA20A2" w:rsidRPr="00FA20A2">
        <w:rPr>
          <w:rFonts w:asciiTheme="minorHAnsi" w:hAnsiTheme="minorHAnsi" w:cs="Arial"/>
          <w:sz w:val="22"/>
          <w:szCs w:val="22"/>
        </w:rPr>
        <w:t>819</w:t>
      </w:r>
      <w:r w:rsidR="00127C1B" w:rsidRPr="00FA20A2">
        <w:rPr>
          <w:rFonts w:asciiTheme="minorHAnsi" w:hAnsiTheme="minorHAnsi" w:cs="Arial"/>
          <w:sz w:val="22"/>
          <w:szCs w:val="22"/>
        </w:rPr>
        <w:t>.2021.</w:t>
      </w:r>
      <w:r w:rsidR="00F8205F" w:rsidRPr="00FA20A2">
        <w:rPr>
          <w:rFonts w:asciiTheme="minorHAnsi" w:hAnsiTheme="minorHAnsi" w:cs="Arial"/>
          <w:sz w:val="22"/>
          <w:szCs w:val="22"/>
        </w:rPr>
        <w:t>A</w:t>
      </w:r>
      <w:r w:rsidR="00BD69F5" w:rsidRPr="00FA20A2">
        <w:rPr>
          <w:rFonts w:asciiTheme="minorHAnsi" w:hAnsiTheme="minorHAnsi" w:cs="Arial"/>
          <w:sz w:val="22"/>
          <w:szCs w:val="22"/>
        </w:rPr>
        <w:t>K</w:t>
      </w:r>
    </w:p>
    <w:p w:rsidR="00DA5F1A" w:rsidRPr="00FA20A2" w:rsidRDefault="00DA5F1A">
      <w:pPr>
        <w:pStyle w:val="Standard"/>
        <w:spacing w:before="0" w:after="0" w:line="240" w:lineRule="auto"/>
        <w:ind w:right="72" w:firstLine="5670"/>
        <w:contextualSpacing/>
        <w:rPr>
          <w:rFonts w:asciiTheme="minorHAnsi" w:hAnsiTheme="minorHAnsi"/>
          <w:sz w:val="22"/>
          <w:szCs w:val="22"/>
          <w:u w:val="single"/>
          <w:lang w:eastAsia="ar-SA"/>
        </w:rPr>
      </w:pPr>
    </w:p>
    <w:p w:rsidR="00DA5F1A" w:rsidRPr="00FA20A2" w:rsidRDefault="00DA5F1A">
      <w:pPr>
        <w:pStyle w:val="Standard"/>
        <w:spacing w:before="0" w:after="0" w:line="240" w:lineRule="auto"/>
        <w:contextualSpacing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DA5F1A" w:rsidRPr="00FA20A2" w:rsidRDefault="00BD69F5">
      <w:pPr>
        <w:pStyle w:val="Standard"/>
        <w:spacing w:before="0" w:after="0" w:line="240" w:lineRule="auto"/>
        <w:contextualSpacing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FA20A2">
        <w:rPr>
          <w:rFonts w:asciiTheme="minorHAnsi" w:hAnsiTheme="minorHAnsi"/>
          <w:b/>
          <w:bCs/>
          <w:sz w:val="22"/>
          <w:szCs w:val="22"/>
          <w:lang w:eastAsia="pl-PL"/>
        </w:rPr>
        <w:t>ZAWIADOMIENIE</w:t>
      </w:r>
    </w:p>
    <w:p w:rsidR="00DA5F1A" w:rsidRPr="00FA20A2" w:rsidRDefault="00AB3CF7">
      <w:pPr>
        <w:pStyle w:val="Standard"/>
        <w:spacing w:before="0" w:after="0" w:line="240" w:lineRule="auto"/>
        <w:ind w:right="72"/>
        <w:contextualSpacing/>
        <w:jc w:val="center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b/>
          <w:bCs/>
          <w:sz w:val="22"/>
          <w:szCs w:val="22"/>
          <w:lang w:eastAsia="pl-PL"/>
        </w:rPr>
        <w:t>o wszczęciu postępowania administracyjnego</w:t>
      </w:r>
    </w:p>
    <w:p w:rsidR="00DA5F1A" w:rsidRPr="00FA20A2" w:rsidRDefault="00DA5F1A" w:rsidP="00F93E8C">
      <w:pPr>
        <w:pStyle w:val="Standard"/>
        <w:spacing w:before="0" w:after="0"/>
        <w:ind w:right="72"/>
        <w:contextualSpacing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FA20A2" w:rsidRDefault="00FA20A2" w:rsidP="00FA20A2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A20A2">
        <w:rPr>
          <w:rFonts w:asciiTheme="minorHAnsi" w:hAnsiTheme="minorHAnsi"/>
          <w:sz w:val="22"/>
          <w:szCs w:val="22"/>
        </w:rPr>
        <w:t xml:space="preserve">Na podstawie art. 49 i art. 61 ustawy z dnia 14 czerwca 1960 r. </w:t>
      </w:r>
      <w:r w:rsidRPr="00FA20A2">
        <w:rPr>
          <w:rStyle w:val="Uwydatnienie"/>
          <w:rFonts w:asciiTheme="minorHAnsi" w:hAnsiTheme="minorHAnsi"/>
          <w:sz w:val="22"/>
          <w:szCs w:val="22"/>
        </w:rPr>
        <w:t>Kodeks postępowania administracyjnego</w:t>
      </w:r>
      <w:r w:rsidRPr="00FA20A2">
        <w:rPr>
          <w:rFonts w:asciiTheme="minorHAnsi" w:hAnsiTheme="minorHAnsi"/>
          <w:sz w:val="22"/>
          <w:szCs w:val="22"/>
        </w:rPr>
        <w:t xml:space="preserve"> (tekst jednolity: Dz. U. z 2021 r. poz. 735, ze zmianami), w związku z art. 17 ust. 1 pkt 3 lit. b i pkt 4, art. 389 pkt 6, art. 390 ust. 1 pkt 1 lit. b.  oraz art. 400 ust. 7 ustawy z dnia 20 lipca 2017 r</w:t>
      </w:r>
      <w:r w:rsidR="00E10FB5">
        <w:rPr>
          <w:rFonts w:asciiTheme="minorHAnsi" w:hAnsiTheme="minorHAnsi"/>
          <w:sz w:val="22"/>
          <w:szCs w:val="22"/>
        </w:rPr>
        <w:t xml:space="preserve"> </w:t>
      </w:r>
      <w:r w:rsidRPr="00FA20A2">
        <w:rPr>
          <w:rStyle w:val="Uwydatnienie"/>
          <w:rFonts w:asciiTheme="minorHAnsi" w:hAnsiTheme="minorHAnsi"/>
          <w:sz w:val="22"/>
          <w:szCs w:val="22"/>
        </w:rPr>
        <w:t>Prawo wodne</w:t>
      </w:r>
      <w:r w:rsidRPr="00FA20A2">
        <w:rPr>
          <w:rFonts w:asciiTheme="minorHAnsi" w:hAnsiTheme="minorHAnsi"/>
          <w:sz w:val="22"/>
          <w:szCs w:val="22"/>
        </w:rPr>
        <w:t xml:space="preserve">(tekst jednolity: Dz. U. z 2021 r. poz. 624, ze zmianami), a także w oparciu o ustawę z dnia 24 kwietnia 2009 r. </w:t>
      </w:r>
      <w:r w:rsidRPr="00FA20A2">
        <w:rPr>
          <w:rStyle w:val="Uwydatnienie"/>
          <w:rFonts w:asciiTheme="minorHAnsi" w:hAnsiTheme="minorHAnsi"/>
          <w:sz w:val="22"/>
          <w:szCs w:val="22"/>
        </w:rPr>
        <w:t>o inwestycjach w zakresie terminalu regazyfikacyjn</w:t>
      </w:r>
      <w:r w:rsidR="00E10FB5">
        <w:rPr>
          <w:rStyle w:val="Uwydatnienie"/>
          <w:rFonts w:asciiTheme="minorHAnsi" w:hAnsiTheme="minorHAnsi"/>
          <w:sz w:val="22"/>
          <w:szCs w:val="22"/>
        </w:rPr>
        <w:t>ego skroplonego gazu ziemnego w </w:t>
      </w:r>
      <w:r w:rsidRPr="00FA20A2">
        <w:rPr>
          <w:rStyle w:val="Uwydatnienie"/>
          <w:rFonts w:asciiTheme="minorHAnsi" w:hAnsiTheme="minorHAnsi"/>
          <w:sz w:val="22"/>
          <w:szCs w:val="22"/>
        </w:rPr>
        <w:t>Świnoujściu</w:t>
      </w:r>
      <w:r w:rsidRPr="00FA20A2">
        <w:rPr>
          <w:rFonts w:asciiTheme="minorHAnsi" w:hAnsiTheme="minorHAnsi"/>
          <w:sz w:val="22"/>
          <w:szCs w:val="22"/>
        </w:rPr>
        <w:t xml:space="preserve"> (tekst jednolity: Dz. U. z 2021 r. poz. 1836), Dyrektor Zarządu Zlewni w Katowicach zawiadamia, że na wniosek Operatora Gazociągów Przesyłowych GAZ-SYSTEM S.A. ul. Mszczonowska 4, 02-337 Warszawa, działającego przez pełnomocnika</w:t>
      </w:r>
      <w:r w:rsidR="00E10FB5">
        <w:rPr>
          <w:rFonts w:asciiTheme="minorHAnsi" w:hAnsiTheme="minorHAnsi"/>
          <w:sz w:val="22"/>
          <w:szCs w:val="22"/>
        </w:rPr>
        <w:t xml:space="preserve"> - Pana Waldemara Kubik</w:t>
      </w:r>
      <w:r w:rsidRPr="00FA20A2">
        <w:rPr>
          <w:rFonts w:asciiTheme="minorHAnsi" w:hAnsiTheme="minorHAnsi"/>
          <w:sz w:val="22"/>
          <w:szCs w:val="22"/>
        </w:rPr>
        <w:t>, zostało wszczęte postepowanie administracyjne w sprawie udzielenia pozwolenia wodnoprawnego na:</w:t>
      </w:r>
    </w:p>
    <w:p w:rsidR="00E10FB5" w:rsidRPr="00FA20A2" w:rsidRDefault="00E10FB5" w:rsidP="00FA20A2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1. na przebudowę i odbudowę rowu celem ułożenia gazociągu DN500 mm, na działkach</w:t>
      </w:r>
      <w:r w:rsidR="00E10FB5">
        <w:rPr>
          <w:rFonts w:asciiTheme="minorHAnsi" w:hAnsiTheme="minorHAnsi"/>
          <w:sz w:val="22"/>
          <w:szCs w:val="22"/>
        </w:rPr>
        <w:t xml:space="preserve"> o </w:t>
      </w:r>
      <w:r w:rsidRPr="00FA20A2">
        <w:rPr>
          <w:rFonts w:asciiTheme="minorHAnsi" w:hAnsiTheme="minorHAnsi"/>
          <w:sz w:val="22"/>
          <w:szCs w:val="22"/>
        </w:rPr>
        <w:t>numerach ewidencyjnych 1652/339, 1650/339, 1651/339, 1656/344, 1653/343,1654/343, 1655/344, 1657/344, 1659/340, obręb Kosztowy, gmina Mysłowice;</w:t>
      </w:r>
    </w:p>
    <w:p w:rsidR="00FA20A2" w:rsidRPr="00FA20A2" w:rsidRDefault="00FA20A2" w:rsidP="00E10FB5">
      <w:pPr>
        <w:pStyle w:val="NormalnyWeb"/>
        <w:ind w:left="851" w:hanging="142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2. przebudowę i odbudowę rowu celem ułożenia gazociągu DN500 mm, na działkach o numerach ewidencyjnych 1658/340, 1661/347, 1663/320, 1660/347, 1662/320, obręb Kosztowy, gmina Mysłowice;</w:t>
      </w: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3. prowadzenie przez wody powierzchniowe płynące – pod dnem Rowu Kosztowskiego gazociągu DN500 mm, na działkach o numerach ewidencyjnych 2111/386, 2110/386, 1705/386, 2677/386, 2679/386, 2680/386, obręb Kosztowy oraz 219, 220, 1547/172, obręb Krasowy, gmina Mysłowice;</w:t>
      </w: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4. przebudowę i odbudowę rowu celem ułożenia gazociągu DN500 mm, na działkach o numerach ewidencyjnych 1741/112, 1996/112, obręb Dziećkowice, gmina Mysłowice;</w:t>
      </w: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5. przebudowę i odbudowę rowu celem ułożenia gazociągu DN500 mm, na działkach o numerach ewidencyjnych 71, 127/55, 2031/97, obręb Dziećkowice, gmina Mysłowice;</w:t>
      </w: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6. przebudowę i odbudowę rowu celem ułożenia gazociągu DN500 mm, na działkach o numerach ewidencyjnych 127/55, 140/56, obręb Dziećkowice, gmina Mysłowice;</w:t>
      </w: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7. przebudowę i odbudowę rowu celem ułożenia gazociągu DN500 mm, na działkach o numerach ewidencyjnych 127/55, 140/56, obręb Dziećkowice, gmina Mysłowice;</w:t>
      </w:r>
    </w:p>
    <w:p w:rsidR="00FA20A2" w:rsidRP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8. przebudowę i odbudowę rowu celem ułożenia gazociągu DN500 mm, na działkach o numerach ewidencyjnych 83, 175/56, 143/40, 142/40, obręb Dziećkowice, gmina Mysłowice;</w:t>
      </w:r>
    </w:p>
    <w:p w:rsidR="00FA20A2" w:rsidRDefault="00FA20A2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9. przebudowę i odbudowę rowu celem ułożenia gazociągu DN500 mm, na działkach o numerach ewidencyjnych 83, 175/56, 143/40, 142/40, obręb Dziećkowice, gmina Mysłowice;</w:t>
      </w:r>
    </w:p>
    <w:p w:rsidR="00E10FB5" w:rsidRPr="00FA20A2" w:rsidRDefault="00E10FB5" w:rsidP="00E10FB5">
      <w:pPr>
        <w:pStyle w:val="NormalnyWeb"/>
        <w:ind w:left="862" w:hanging="153"/>
        <w:contextualSpacing/>
        <w:jc w:val="both"/>
        <w:rPr>
          <w:rFonts w:asciiTheme="minorHAnsi" w:hAnsiTheme="minorHAnsi"/>
          <w:sz w:val="22"/>
          <w:szCs w:val="22"/>
        </w:rPr>
      </w:pPr>
    </w:p>
    <w:p w:rsidR="00FA20A2" w:rsidRPr="00FA20A2" w:rsidRDefault="00FA20A2" w:rsidP="00FA20A2">
      <w:pPr>
        <w:pStyle w:val="NormalnyWeb"/>
        <w:ind w:left="142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 xml:space="preserve">w związku z realizacja inwestycji pn.: </w:t>
      </w:r>
      <w:r w:rsidRPr="00FA20A2">
        <w:rPr>
          <w:rStyle w:val="Uwydatnienie"/>
          <w:rFonts w:asciiTheme="minorHAnsi" w:hAnsiTheme="minorHAnsi"/>
          <w:b/>
          <w:bCs/>
          <w:sz w:val="22"/>
          <w:szCs w:val="22"/>
        </w:rPr>
        <w:t>Przebudowa gazociągu DN500 relacji Oświęcim-Szopienice-Tworzeń, odc. od ZZU KZ0505 do ul. Fabrycznej w Mysłowicach</w:t>
      </w:r>
      <w:r w:rsidRPr="00FA20A2">
        <w:rPr>
          <w:rFonts w:asciiTheme="minorHAnsi" w:hAnsiTheme="minorHAnsi"/>
          <w:sz w:val="22"/>
          <w:szCs w:val="22"/>
        </w:rPr>
        <w:t>.</w:t>
      </w:r>
    </w:p>
    <w:p w:rsidR="00A64E59" w:rsidRPr="00FA20A2" w:rsidRDefault="00A64E59" w:rsidP="00A64E59">
      <w:pPr>
        <w:suppressAutoHyphens/>
        <w:spacing w:after="0"/>
        <w:ind w:firstLine="567"/>
        <w:contextualSpacing/>
        <w:rPr>
          <w:rFonts w:asciiTheme="minorHAnsi" w:eastAsia="Calibri" w:hAnsiTheme="minorHAnsi" w:cs="Calibri"/>
          <w:sz w:val="22"/>
          <w:szCs w:val="22"/>
        </w:rPr>
      </w:pPr>
      <w:r w:rsidRPr="00FA20A2">
        <w:rPr>
          <w:rFonts w:asciiTheme="minorHAnsi" w:eastAsia="Calibri" w:hAnsiTheme="minorHAnsi" w:cs="Calibri"/>
          <w:sz w:val="22"/>
          <w:szCs w:val="22"/>
        </w:rPr>
        <w:t xml:space="preserve">Mając na uwadze treść art. 10 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1 </w:t>
      </w:r>
      <w:r w:rsidR="00E10FB5" w:rsidRPr="00FA20A2">
        <w:rPr>
          <w:rFonts w:asciiTheme="minorHAnsi" w:eastAsia="Calibri" w:hAnsiTheme="minorHAnsi" w:cs="Calibri"/>
          <w:sz w:val="22"/>
          <w:szCs w:val="22"/>
        </w:rPr>
        <w:t>oraz</w:t>
      </w:r>
      <w:r w:rsidR="00FA20A2" w:rsidRPr="00FA20A2">
        <w:rPr>
          <w:rFonts w:asciiTheme="minorHAnsi" w:eastAsia="Calibri" w:hAnsiTheme="minorHAnsi" w:cs="Calibri"/>
          <w:sz w:val="22"/>
          <w:szCs w:val="22"/>
        </w:rPr>
        <w:t xml:space="preserve"> art. 73 </w:t>
      </w:r>
      <w:r w:rsidR="00FA20A2" w:rsidRPr="00FA20A2">
        <w:rPr>
          <w:rFonts w:asciiTheme="minorHAnsi" w:eastAsia="Tahoma" w:hAnsiTheme="minorHAnsi" w:cs="Tahoma"/>
          <w:color w:val="292929"/>
          <w:sz w:val="22"/>
          <w:szCs w:val="22"/>
        </w:rPr>
        <w:t>§1</w:t>
      </w:r>
      <w:r w:rsidR="00FA20A2" w:rsidRPr="00FA20A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ustawy z dnia 14 czerwca 1960 r. </w:t>
      </w:r>
      <w:r w:rsidRPr="00FA20A2">
        <w:rPr>
          <w:rFonts w:asciiTheme="minorHAnsi" w:eastAsia="Calibri" w:hAnsiTheme="minorHAnsi" w:cs="Calibri"/>
          <w:i/>
          <w:sz w:val="22"/>
          <w:szCs w:val="22"/>
        </w:rPr>
        <w:t>Kodeks postępowania administracy</w:t>
      </w:r>
      <w:r w:rsidR="00763A9B" w:rsidRPr="00FA20A2">
        <w:rPr>
          <w:rFonts w:asciiTheme="minorHAnsi" w:eastAsia="Calibri" w:hAnsiTheme="minorHAnsi" w:cs="Calibri"/>
          <w:i/>
          <w:sz w:val="22"/>
          <w:szCs w:val="22"/>
        </w:rPr>
        <w:t>jnego</w:t>
      </w:r>
      <w:r w:rsidR="00763A9B" w:rsidRPr="00FA20A2">
        <w:rPr>
          <w:rFonts w:asciiTheme="minorHAnsi" w:eastAsia="Calibri" w:hAnsiTheme="minorHAnsi" w:cs="Calibri"/>
          <w:sz w:val="22"/>
          <w:szCs w:val="22"/>
        </w:rPr>
        <w:t>, w celu zapewnienia stronom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 czynnego udziału w prowadzon</w:t>
      </w:r>
      <w:r w:rsidR="00763A9B" w:rsidRPr="00FA20A2">
        <w:rPr>
          <w:rFonts w:asciiTheme="minorHAnsi" w:eastAsia="Calibri" w:hAnsiTheme="minorHAnsi" w:cs="Calibri"/>
          <w:sz w:val="22"/>
          <w:szCs w:val="22"/>
        </w:rPr>
        <w:t>ym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 postępowaniu administracyjnym, informuję o </w:t>
      </w:r>
      <w:r w:rsidR="00E316EC" w:rsidRPr="00FA20A2">
        <w:rPr>
          <w:rFonts w:asciiTheme="minorHAnsi" w:eastAsia="Calibri" w:hAnsiTheme="minorHAnsi" w:cs="Calibri"/>
          <w:sz w:val="22"/>
          <w:szCs w:val="22"/>
        </w:rPr>
        <w:t>możliwości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 zapoznania się z aktami </w:t>
      </w:r>
      <w:r w:rsidR="00C74F89" w:rsidRPr="00FA20A2">
        <w:rPr>
          <w:rFonts w:asciiTheme="minorHAnsi" w:eastAsia="Calibri" w:hAnsiTheme="minorHAnsi" w:cs="Calibri"/>
          <w:sz w:val="22"/>
          <w:szCs w:val="22"/>
        </w:rPr>
        <w:t>sprawy, wypowiedzenia się co do 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zebranych dowodów i zgłaszania </w:t>
      </w:r>
      <w:r w:rsidR="00E316EC" w:rsidRPr="00FA20A2">
        <w:rPr>
          <w:rFonts w:asciiTheme="minorHAnsi" w:eastAsia="Calibri" w:hAnsiTheme="minorHAnsi" w:cs="Calibri"/>
          <w:sz w:val="22"/>
          <w:szCs w:val="22"/>
        </w:rPr>
        <w:t>ewentualnych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 uwag</w:t>
      </w:r>
      <w:r w:rsidR="00FA20A2" w:rsidRPr="00FA20A2">
        <w:rPr>
          <w:rFonts w:asciiTheme="minorHAnsi" w:eastAsia="Calibri" w:hAnsiTheme="minorHAnsi" w:cs="Calibri"/>
          <w:sz w:val="22"/>
          <w:szCs w:val="22"/>
        </w:rPr>
        <w:t xml:space="preserve"> i wniosków dotyczących przedmiotu sprawy</w:t>
      </w:r>
      <w:r w:rsidRPr="00FA20A2">
        <w:rPr>
          <w:rFonts w:asciiTheme="minorHAnsi" w:eastAsia="Calibri" w:hAnsiTheme="minorHAnsi" w:cs="Calibri"/>
          <w:sz w:val="22"/>
          <w:szCs w:val="22"/>
        </w:rPr>
        <w:t>,</w:t>
      </w:r>
      <w:r w:rsidRPr="00FA20A2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w terminie 7 dni </w:t>
      </w:r>
      <w:r w:rsidR="00FA20A2" w:rsidRPr="00FA20A2">
        <w:rPr>
          <w:rFonts w:asciiTheme="minorHAnsi" w:eastAsia="Calibri" w:hAnsiTheme="minorHAnsi" w:cs="Calibri"/>
          <w:sz w:val="22"/>
          <w:szCs w:val="22"/>
        </w:rPr>
        <w:t xml:space="preserve">od dnia podania niniejszego zawiadomienia </w:t>
      </w:r>
      <w:r w:rsidR="00E10FB5">
        <w:rPr>
          <w:rFonts w:asciiTheme="minorHAnsi" w:eastAsia="Calibri" w:hAnsiTheme="minorHAnsi" w:cs="Calibri"/>
          <w:sz w:val="22"/>
          <w:szCs w:val="22"/>
        </w:rPr>
        <w:t>d</w:t>
      </w:r>
      <w:r w:rsidR="00FA20A2" w:rsidRPr="00FA20A2">
        <w:rPr>
          <w:rFonts w:asciiTheme="minorHAnsi" w:eastAsia="Calibri" w:hAnsiTheme="minorHAnsi" w:cs="Calibri"/>
          <w:sz w:val="22"/>
          <w:szCs w:val="22"/>
        </w:rPr>
        <w:t>o publicznej wiadomości.</w:t>
      </w:r>
    </w:p>
    <w:p w:rsidR="00FA20A2" w:rsidRPr="00E10FB5" w:rsidRDefault="00FA20A2" w:rsidP="00A64E59">
      <w:pPr>
        <w:suppressAutoHyphens/>
        <w:spacing w:after="0"/>
        <w:ind w:firstLine="567"/>
        <w:contextualSpacing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E10FB5">
        <w:rPr>
          <w:rFonts w:asciiTheme="minorHAnsi" w:eastAsia="Calibri" w:hAnsiTheme="minorHAnsi" w:cs="Calibri"/>
          <w:b/>
          <w:sz w:val="22"/>
          <w:szCs w:val="22"/>
        </w:rPr>
        <w:lastRenderedPageBreak/>
        <w:t xml:space="preserve">Równocześnie informuję, </w:t>
      </w:r>
      <w:r w:rsidR="00E10FB5" w:rsidRPr="00E10FB5">
        <w:rPr>
          <w:rFonts w:asciiTheme="minorHAnsi" w:eastAsia="Calibri" w:hAnsiTheme="minorHAnsi" w:cs="Calibri"/>
          <w:b/>
          <w:sz w:val="22"/>
          <w:szCs w:val="22"/>
        </w:rPr>
        <w:t>ż</w:t>
      </w:r>
      <w:r w:rsidRPr="00E10FB5">
        <w:rPr>
          <w:rFonts w:asciiTheme="minorHAnsi" w:eastAsia="Calibri" w:hAnsiTheme="minorHAnsi" w:cs="Calibri"/>
          <w:b/>
          <w:sz w:val="22"/>
          <w:szCs w:val="22"/>
        </w:rPr>
        <w:t>e po upływie wskazanego terminu, w p</w:t>
      </w:r>
      <w:r w:rsidR="00E10FB5" w:rsidRPr="00E10FB5">
        <w:rPr>
          <w:rFonts w:asciiTheme="minorHAnsi" w:eastAsia="Calibri" w:hAnsiTheme="minorHAnsi" w:cs="Calibri"/>
          <w:b/>
          <w:sz w:val="22"/>
          <w:szCs w:val="22"/>
        </w:rPr>
        <w:t>rzypadku braku zgłoszenia przez </w:t>
      </w:r>
      <w:r w:rsidRPr="00E10FB5">
        <w:rPr>
          <w:rFonts w:asciiTheme="minorHAnsi" w:eastAsia="Calibri" w:hAnsiTheme="minorHAnsi" w:cs="Calibri"/>
          <w:b/>
          <w:sz w:val="22"/>
          <w:szCs w:val="22"/>
        </w:rPr>
        <w:t xml:space="preserve">strony uwag i ewentualnych uzupełnień do akt sprawy, przedmiotowe postępowanie </w:t>
      </w:r>
      <w:r w:rsidR="00E10FB5" w:rsidRPr="00E10FB5">
        <w:rPr>
          <w:rFonts w:asciiTheme="minorHAnsi" w:eastAsia="Calibri" w:hAnsiTheme="minorHAnsi" w:cs="Calibri"/>
          <w:b/>
          <w:sz w:val="22"/>
          <w:szCs w:val="22"/>
        </w:rPr>
        <w:t>administracyjne</w:t>
      </w:r>
      <w:r w:rsidRPr="00E10FB5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E10FB5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zostanie </w:t>
      </w:r>
      <w:r w:rsidR="00E10FB5" w:rsidRPr="00E10FB5">
        <w:rPr>
          <w:rFonts w:asciiTheme="minorHAnsi" w:eastAsia="Calibri" w:hAnsiTheme="minorHAnsi" w:cs="Calibri"/>
          <w:b/>
          <w:sz w:val="22"/>
          <w:szCs w:val="22"/>
          <w:u w:val="single"/>
        </w:rPr>
        <w:t>zakończone</w:t>
      </w:r>
      <w:r w:rsidRPr="00E10FB5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decyzją</w:t>
      </w:r>
      <w:r w:rsidRPr="00E10FB5">
        <w:rPr>
          <w:rFonts w:asciiTheme="minorHAnsi" w:eastAsia="Calibri" w:hAnsiTheme="minorHAnsi" w:cs="Calibri"/>
          <w:b/>
          <w:sz w:val="22"/>
          <w:szCs w:val="22"/>
        </w:rPr>
        <w:t>, wydana na podstawie złożonego wniosku i</w:t>
      </w:r>
      <w:r w:rsidR="00E10FB5" w:rsidRPr="00E10FB5">
        <w:rPr>
          <w:rFonts w:asciiTheme="minorHAnsi" w:eastAsia="Calibri" w:hAnsiTheme="minorHAnsi" w:cs="Calibri"/>
          <w:b/>
          <w:sz w:val="22"/>
          <w:szCs w:val="22"/>
        </w:rPr>
        <w:t xml:space="preserve"> materiałów zgromadzonych przez </w:t>
      </w:r>
      <w:r w:rsidRPr="00E10FB5">
        <w:rPr>
          <w:rFonts w:asciiTheme="minorHAnsi" w:eastAsia="Calibri" w:hAnsiTheme="minorHAnsi" w:cs="Calibri"/>
          <w:b/>
          <w:sz w:val="22"/>
          <w:szCs w:val="22"/>
        </w:rPr>
        <w:t>organ.</w:t>
      </w:r>
    </w:p>
    <w:p w:rsidR="00A64E59" w:rsidRPr="00E10FB5" w:rsidRDefault="00A64E59" w:rsidP="00A64E59">
      <w:pPr>
        <w:suppressAutoHyphens/>
        <w:spacing w:after="0"/>
        <w:ind w:firstLine="567"/>
        <w:contextualSpacing/>
        <w:rPr>
          <w:rFonts w:asciiTheme="minorHAnsi" w:eastAsia="Calibri" w:hAnsiTheme="minorHAnsi" w:cs="Calibri"/>
          <w:sz w:val="22"/>
          <w:szCs w:val="22"/>
          <w:u w:val="single"/>
        </w:rPr>
      </w:pPr>
      <w:r w:rsidRPr="00FA20A2">
        <w:rPr>
          <w:rFonts w:asciiTheme="minorHAnsi" w:eastAsia="Calibri" w:hAnsiTheme="minorHAnsi" w:cs="Calibri"/>
          <w:sz w:val="22"/>
          <w:szCs w:val="22"/>
        </w:rPr>
        <w:t xml:space="preserve"> Akta sprawy </w:t>
      </w:r>
      <w:r w:rsidR="00E316EC" w:rsidRPr="00FA20A2">
        <w:rPr>
          <w:rFonts w:asciiTheme="minorHAnsi" w:eastAsia="Calibri" w:hAnsiTheme="minorHAnsi" w:cs="Calibri"/>
          <w:sz w:val="22"/>
          <w:szCs w:val="22"/>
        </w:rPr>
        <w:t>dostępne</w:t>
      </w:r>
      <w:r w:rsidRPr="00FA20A2">
        <w:rPr>
          <w:rFonts w:asciiTheme="minorHAnsi" w:eastAsia="Calibri" w:hAnsiTheme="minorHAnsi" w:cs="Calibri"/>
          <w:sz w:val="22"/>
          <w:szCs w:val="22"/>
        </w:rPr>
        <w:t xml:space="preserve"> są w Zarządzie Zlewni w Katowicach przy Placu Grunwaldzkim 8-10, 40-127 Katowice, pok. nr 409. Dodatkowe informacje można uzyskać pod nr tel. 32 250 41 27 wew.</w:t>
      </w:r>
      <w:r w:rsidR="00763A9B" w:rsidRPr="00FA20A2">
        <w:rPr>
          <w:rFonts w:asciiTheme="minorHAnsi" w:eastAsia="Calibri" w:hAnsiTheme="minorHAnsi" w:cs="Calibri"/>
          <w:sz w:val="22"/>
          <w:szCs w:val="22"/>
        </w:rPr>
        <w:t xml:space="preserve"> 14</w:t>
      </w:r>
      <w:r w:rsidR="00E10FB5">
        <w:rPr>
          <w:rFonts w:asciiTheme="minorHAnsi" w:eastAsia="Calibri" w:hAnsiTheme="minorHAnsi" w:cs="Calibri"/>
          <w:sz w:val="22"/>
          <w:szCs w:val="22"/>
        </w:rPr>
        <w:t xml:space="preserve"> oraz </w:t>
      </w:r>
      <w:r w:rsidR="00FA20A2" w:rsidRPr="00FA20A2">
        <w:rPr>
          <w:rFonts w:asciiTheme="minorHAnsi" w:eastAsia="Calibri" w:hAnsiTheme="minorHAnsi" w:cs="Calibri"/>
          <w:sz w:val="22"/>
          <w:szCs w:val="22"/>
        </w:rPr>
        <w:t xml:space="preserve">adresem e-mail: </w:t>
      </w:r>
      <w:r w:rsidR="00FA20A2" w:rsidRPr="00E10FB5">
        <w:rPr>
          <w:rFonts w:asciiTheme="minorHAnsi" w:eastAsia="Calibri" w:hAnsiTheme="minorHAnsi" w:cs="Calibri"/>
          <w:sz w:val="22"/>
          <w:szCs w:val="22"/>
          <w:u w:val="single"/>
        </w:rPr>
        <w:t>agnieszka.kopanska@wody.gov.pl</w:t>
      </w:r>
    </w:p>
    <w:p w:rsidR="00FA20A2" w:rsidRPr="00FA20A2" w:rsidRDefault="00E10FB5" w:rsidP="00FA20A2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A20A2" w:rsidRPr="00FA20A2">
        <w:rPr>
          <w:rFonts w:asciiTheme="minorHAnsi" w:hAnsiTheme="minorHAnsi"/>
          <w:sz w:val="22"/>
          <w:szCs w:val="22"/>
        </w:rPr>
        <w:t xml:space="preserve">W związku z faktem, iż w przedmiotowej sprawie liczba stron postępowania przekracza 10, a także mając na uwadze treść art. 401 ust. 3 ustawy z dnia 20 lipca 2017 r. </w:t>
      </w:r>
      <w:r w:rsidR="00FA20A2" w:rsidRPr="00FA20A2">
        <w:rPr>
          <w:rFonts w:asciiTheme="minorHAnsi" w:hAnsiTheme="minorHAnsi"/>
          <w:i/>
          <w:sz w:val="22"/>
          <w:szCs w:val="22"/>
        </w:rPr>
        <w:t>Prawo wodne</w:t>
      </w:r>
      <w:r w:rsidR="00FA20A2" w:rsidRPr="00FA20A2">
        <w:rPr>
          <w:rFonts w:asciiTheme="minorHAnsi" w:hAnsiTheme="minorHAnsi"/>
          <w:sz w:val="22"/>
          <w:szCs w:val="22"/>
        </w:rPr>
        <w:t xml:space="preserve"> oraz art. 49 §1 ustawy z dnia 14 czerwca 1960 r. </w:t>
      </w:r>
      <w:r w:rsidR="00FA20A2" w:rsidRPr="00FA20A2">
        <w:rPr>
          <w:rFonts w:asciiTheme="minorHAnsi" w:hAnsiTheme="minorHAnsi"/>
          <w:i/>
          <w:sz w:val="22"/>
          <w:szCs w:val="22"/>
        </w:rPr>
        <w:t>Kodeks postępowania administracyjnego</w:t>
      </w:r>
      <w:r w:rsidR="00FA20A2" w:rsidRPr="00FA20A2">
        <w:rPr>
          <w:rFonts w:asciiTheme="minorHAnsi" w:hAnsiTheme="minorHAnsi"/>
          <w:sz w:val="22"/>
          <w:szCs w:val="22"/>
        </w:rPr>
        <w:t xml:space="preserve">, niniejsze zawiadomienie zostaje podane pozostałym stronom do wiadomości </w:t>
      </w:r>
      <w:r w:rsidR="00FA20A2" w:rsidRPr="00E10FB5">
        <w:rPr>
          <w:rFonts w:asciiTheme="minorHAnsi" w:hAnsiTheme="minorHAnsi"/>
          <w:sz w:val="22"/>
          <w:szCs w:val="22"/>
        </w:rPr>
        <w:t>poprzez publiczne obwieszczenie.</w:t>
      </w:r>
    </w:p>
    <w:p w:rsidR="00FA20A2" w:rsidRPr="00FA20A2" w:rsidRDefault="00FA20A2" w:rsidP="00FA20A2">
      <w:pPr>
        <w:pStyle w:val="NormalnyWeb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FA20A2">
        <w:rPr>
          <w:rFonts w:asciiTheme="minorHAnsi" w:hAnsiTheme="minorHAnsi"/>
          <w:sz w:val="22"/>
          <w:szCs w:val="22"/>
        </w:rPr>
        <w:tab/>
        <w:t xml:space="preserve">Ponadto zgodnie z art. 49 §2 ustawy z dnia 14 czerwca 1960 r. </w:t>
      </w:r>
      <w:r w:rsidRPr="00FA20A2">
        <w:rPr>
          <w:rFonts w:asciiTheme="minorHAnsi" w:hAnsiTheme="minorHAnsi"/>
          <w:i/>
          <w:sz w:val="22"/>
          <w:szCs w:val="22"/>
        </w:rPr>
        <w:t>Kodeks postępowania administracyjnego</w:t>
      </w:r>
      <w:r w:rsidRPr="00FA20A2">
        <w:rPr>
          <w:rFonts w:asciiTheme="minorHAnsi" w:hAnsiTheme="minorHAnsi"/>
          <w:sz w:val="22"/>
          <w:szCs w:val="22"/>
        </w:rPr>
        <w:t xml:space="preserve">, </w:t>
      </w:r>
      <w:r w:rsidRPr="00FA20A2">
        <w:rPr>
          <w:rFonts w:asciiTheme="minorHAnsi" w:hAnsiTheme="minorHAnsi"/>
          <w:sz w:val="22"/>
          <w:szCs w:val="22"/>
          <w:u w:val="single"/>
        </w:rPr>
        <w:t xml:space="preserve">zawiadomienie uważa się za dokonane </w:t>
      </w:r>
      <w:r w:rsidRPr="00E10FB5">
        <w:rPr>
          <w:rFonts w:asciiTheme="minorHAnsi" w:hAnsiTheme="minorHAnsi"/>
          <w:sz w:val="22"/>
          <w:szCs w:val="22"/>
          <w:u w:val="single"/>
        </w:rPr>
        <w:t>po upływie 14 dni od</w:t>
      </w:r>
      <w:r w:rsidRPr="00FA20A2">
        <w:rPr>
          <w:rFonts w:asciiTheme="minorHAnsi" w:hAnsiTheme="minorHAnsi"/>
          <w:sz w:val="22"/>
          <w:szCs w:val="22"/>
          <w:u w:val="single"/>
        </w:rPr>
        <w:t xml:space="preserve"> dnia, w którym nastąpiło publiczne obwieszczenie.</w:t>
      </w:r>
    </w:p>
    <w:p w:rsidR="00FA20A2" w:rsidRPr="00FA20A2" w:rsidRDefault="00FA20A2" w:rsidP="00FA20A2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ab/>
        <w:t>Obwieszczenie podano do publicznej wiadomości poprzez zamieszczenie na tablicy ogłoszeń (lub poprzez inny zwyczajowo przyjęty sposób obwieszczenia) oraz umieszczone w Biuletynie Informacji Publicznej BIP:</w:t>
      </w:r>
    </w:p>
    <w:p w:rsidR="00FA20A2" w:rsidRPr="00FA20A2" w:rsidRDefault="00FA20A2" w:rsidP="00FA20A2">
      <w:pPr>
        <w:pStyle w:val="NormalnyWeb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1) Państwowego Gospodarstwa Wodnego Wody Polskie - Regionalnego Zarządu Gospodarki Wodnej w Gliwicach,</w:t>
      </w:r>
    </w:p>
    <w:p w:rsidR="00FA20A2" w:rsidRPr="00FA20A2" w:rsidRDefault="00FA20A2" w:rsidP="00FA20A2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2) Urzędu Miasta Mysłowice.</w:t>
      </w:r>
    </w:p>
    <w:p w:rsidR="00A64E59" w:rsidRPr="00FA20A2" w:rsidRDefault="00A64E59" w:rsidP="00A64E59">
      <w:pPr>
        <w:suppressAutoHyphens/>
        <w:spacing w:after="0"/>
        <w:ind w:firstLine="567"/>
        <w:contextualSpacing/>
        <w:rPr>
          <w:rFonts w:asciiTheme="minorHAnsi" w:eastAsia="Calibri" w:hAnsiTheme="minorHAnsi" w:cs="Calibri"/>
          <w:i/>
          <w:sz w:val="22"/>
          <w:szCs w:val="22"/>
        </w:rPr>
      </w:pPr>
      <w:r w:rsidRPr="00FA20A2">
        <w:rPr>
          <w:rFonts w:asciiTheme="minorHAnsi" w:eastAsia="Calibri" w:hAnsiTheme="minorHAnsi" w:cs="Calibri"/>
          <w:sz w:val="22"/>
          <w:szCs w:val="22"/>
        </w:rPr>
        <w:t xml:space="preserve">Na podstawie art. 36 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 w:rsidR="00E316EC" w:rsidRPr="00FA20A2">
        <w:rPr>
          <w:rFonts w:asciiTheme="minorHAnsi" w:eastAsia="Tahoma" w:hAnsiTheme="minorHAnsi" w:cs="Tahoma"/>
          <w:color w:val="292929"/>
          <w:sz w:val="22"/>
          <w:szCs w:val="22"/>
        </w:rPr>
        <w:t xml:space="preserve"> 1 ustawy z dnia 14 czerw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>c</w:t>
      </w:r>
      <w:r w:rsidR="00E316EC" w:rsidRPr="00FA20A2">
        <w:rPr>
          <w:rFonts w:asciiTheme="minorHAnsi" w:eastAsia="Tahoma" w:hAnsiTheme="minorHAnsi" w:cs="Tahoma"/>
          <w:color w:val="292929"/>
          <w:sz w:val="22"/>
          <w:szCs w:val="22"/>
        </w:rPr>
        <w:t>a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 xml:space="preserve"> 1960 r. Kodeks postępowania administracyjnego, Dyrektor Zarządu Zlewni w Katowicach zawiadamia </w:t>
      </w:r>
      <w:r w:rsidR="00E316EC" w:rsidRPr="00FA20A2">
        <w:rPr>
          <w:rFonts w:asciiTheme="minorHAnsi" w:eastAsia="Tahoma" w:hAnsiTheme="minorHAnsi" w:cs="Tahoma"/>
          <w:color w:val="292929"/>
          <w:sz w:val="22"/>
          <w:szCs w:val="22"/>
        </w:rPr>
        <w:t>również</w:t>
      </w:r>
      <w:r w:rsidR="00C74F89" w:rsidRPr="00FA20A2">
        <w:rPr>
          <w:rFonts w:asciiTheme="minorHAnsi" w:eastAsia="Tahoma" w:hAnsiTheme="minorHAnsi" w:cs="Tahoma"/>
          <w:color w:val="292929"/>
          <w:sz w:val="22"/>
          <w:szCs w:val="22"/>
        </w:rPr>
        <w:t>, o 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 xml:space="preserve">wyznaczeniu nowego terminu załatwienia sprawy 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  <w:u w:val="single"/>
        </w:rPr>
        <w:t xml:space="preserve">na dzień </w:t>
      </w:r>
      <w:r w:rsidR="00FA20A2" w:rsidRPr="00FA20A2">
        <w:rPr>
          <w:rFonts w:asciiTheme="minorHAnsi" w:eastAsia="Tahoma" w:hAnsiTheme="minorHAnsi" w:cs="Tahoma"/>
          <w:color w:val="292929"/>
          <w:sz w:val="22"/>
          <w:szCs w:val="22"/>
          <w:u w:val="single"/>
        </w:rPr>
        <w:t>30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  <w:u w:val="single"/>
        </w:rPr>
        <w:t xml:space="preserve"> grudnia 2021 r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 xml:space="preserve">. Brak możliwości </w:t>
      </w:r>
      <w:r w:rsidR="00E316EC" w:rsidRPr="00FA20A2">
        <w:rPr>
          <w:rFonts w:asciiTheme="minorHAnsi" w:eastAsia="Tahoma" w:hAnsiTheme="minorHAnsi" w:cs="Tahoma"/>
          <w:color w:val="292929"/>
          <w:sz w:val="22"/>
          <w:szCs w:val="22"/>
        </w:rPr>
        <w:t>wcześniejszego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 xml:space="preserve"> załatwienia wynika z konieczności rozpoznania materiału dowodowego i wypełniania ciążącym na organie obowiązku wynikającym </w:t>
      </w:r>
      <w:r w:rsidR="00763A9B" w:rsidRPr="00FA20A2">
        <w:rPr>
          <w:rFonts w:asciiTheme="minorHAnsi" w:eastAsia="Tahoma" w:hAnsiTheme="minorHAnsi" w:cs="Tahoma"/>
          <w:color w:val="292929"/>
          <w:sz w:val="22"/>
          <w:szCs w:val="22"/>
        </w:rPr>
        <w:t>z</w:t>
      </w:r>
      <w:r w:rsidRPr="00FA20A2">
        <w:rPr>
          <w:rFonts w:asciiTheme="minorHAnsi" w:eastAsia="Tahoma" w:hAnsiTheme="minorHAnsi" w:cs="Tahoma"/>
          <w:color w:val="292929"/>
          <w:sz w:val="22"/>
          <w:szCs w:val="22"/>
        </w:rPr>
        <w:t xml:space="preserve"> art. 10 § 1 </w:t>
      </w:r>
      <w:r w:rsidR="00E316EC" w:rsidRPr="00FA20A2">
        <w:rPr>
          <w:rFonts w:asciiTheme="minorHAnsi" w:eastAsia="Calibri" w:hAnsiTheme="minorHAnsi" w:cs="Calibri"/>
          <w:sz w:val="22"/>
          <w:szCs w:val="22"/>
        </w:rPr>
        <w:t xml:space="preserve">oraz art. 77 </w:t>
      </w:r>
      <w:r w:rsidR="00E316EC" w:rsidRPr="00FA20A2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 w:rsidR="00E316EC" w:rsidRPr="00FA20A2">
        <w:rPr>
          <w:rFonts w:asciiTheme="minorHAnsi" w:eastAsia="Calibri" w:hAnsiTheme="minorHAnsi" w:cs="Calibri"/>
          <w:sz w:val="22"/>
          <w:szCs w:val="22"/>
        </w:rPr>
        <w:t xml:space="preserve"> 1 </w:t>
      </w:r>
      <w:r w:rsidR="00E316EC" w:rsidRPr="00FA20A2">
        <w:rPr>
          <w:rFonts w:asciiTheme="minorHAnsi" w:eastAsia="Calibri" w:hAnsiTheme="minorHAnsi" w:cs="Calibri"/>
          <w:i/>
          <w:sz w:val="22"/>
          <w:szCs w:val="22"/>
        </w:rPr>
        <w:t>Kodeksu postępowania administracyjnego.</w:t>
      </w:r>
    </w:p>
    <w:p w:rsidR="00B945FC" w:rsidRPr="00FA20A2" w:rsidRDefault="00BD047A" w:rsidP="00BD69F5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ab/>
      </w:r>
    </w:p>
    <w:p w:rsidR="00DA5F1A" w:rsidRPr="00FA20A2" w:rsidRDefault="00DA5F1A">
      <w:pPr>
        <w:contextualSpacing/>
        <w:rPr>
          <w:rFonts w:asciiTheme="minorHAnsi" w:hAnsiTheme="minorHAnsi" w:cs="Calibri"/>
          <w:sz w:val="22"/>
          <w:szCs w:val="22"/>
        </w:rPr>
      </w:pPr>
    </w:p>
    <w:p w:rsidR="00636179" w:rsidRPr="00FA20A2" w:rsidRDefault="00BD69F5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  <w:r w:rsidRPr="00FA20A2">
        <w:rPr>
          <w:rFonts w:asciiTheme="minorHAnsi" w:hAnsiTheme="minorHAnsi" w:cs="Calibri"/>
          <w:sz w:val="22"/>
          <w:szCs w:val="22"/>
        </w:rPr>
        <w:t>KIEROWNIK</w:t>
      </w:r>
    </w:p>
    <w:p w:rsidR="00BD69F5" w:rsidRPr="00FA20A2" w:rsidRDefault="00BD69F5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  <w:r w:rsidRPr="00FA20A2">
        <w:rPr>
          <w:rFonts w:asciiTheme="minorHAnsi" w:hAnsiTheme="minorHAnsi" w:cs="Calibri"/>
          <w:sz w:val="22"/>
          <w:szCs w:val="22"/>
        </w:rPr>
        <w:t>Agnieszka Sztembis - Bukow</w:t>
      </w:r>
      <w:r w:rsidR="00B73B7D" w:rsidRPr="00FA20A2">
        <w:rPr>
          <w:rFonts w:asciiTheme="minorHAnsi" w:hAnsiTheme="minorHAnsi" w:cs="Calibri"/>
          <w:sz w:val="22"/>
          <w:szCs w:val="22"/>
        </w:rPr>
        <w:t>s</w:t>
      </w:r>
      <w:r w:rsidRPr="00FA20A2">
        <w:rPr>
          <w:rFonts w:asciiTheme="minorHAnsi" w:hAnsiTheme="minorHAnsi" w:cs="Calibri"/>
          <w:sz w:val="22"/>
          <w:szCs w:val="22"/>
        </w:rPr>
        <w:t xml:space="preserve">ka </w:t>
      </w:r>
    </w:p>
    <w:p w:rsidR="00BD047A" w:rsidRPr="00FA20A2" w:rsidRDefault="00BD047A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BD047A" w:rsidRDefault="00BD047A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A377C6" w:rsidRPr="00FA20A2" w:rsidRDefault="00A377C6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BD047A" w:rsidRPr="00FA20A2" w:rsidRDefault="00BD047A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DA5F1A" w:rsidRPr="00FA20A2" w:rsidRDefault="00E316EC">
      <w:pPr>
        <w:contextualSpacing/>
        <w:jc w:val="left"/>
        <w:rPr>
          <w:rFonts w:asciiTheme="minorHAnsi" w:hAnsiTheme="minorHAnsi"/>
          <w:sz w:val="22"/>
          <w:szCs w:val="22"/>
        </w:rPr>
      </w:pPr>
      <w:r w:rsidRPr="00FA20A2">
        <w:rPr>
          <w:rFonts w:asciiTheme="minorHAnsi" w:hAnsiTheme="minorHAnsi"/>
          <w:sz w:val="22"/>
          <w:szCs w:val="22"/>
        </w:rPr>
        <w:t>Otrzymują wg rozdzielnika</w:t>
      </w:r>
    </w:p>
    <w:sectPr w:rsidR="00DA5F1A" w:rsidRPr="00FA20A2" w:rsidSect="00DA5F1A">
      <w:footerReference w:type="default" r:id="rId9"/>
      <w:pgSz w:w="11906" w:h="16838"/>
      <w:pgMar w:top="1134" w:right="1134" w:bottom="1134" w:left="1134" w:header="0" w:footer="705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03" w:rsidRDefault="00540003" w:rsidP="00DA5F1A">
      <w:pPr>
        <w:spacing w:before="0" w:after="0" w:line="240" w:lineRule="auto"/>
      </w:pPr>
      <w:r>
        <w:separator/>
      </w:r>
    </w:p>
  </w:endnote>
  <w:endnote w:type="continuationSeparator" w:id="1">
    <w:p w:rsidR="00540003" w:rsidRDefault="00540003" w:rsidP="00DA5F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1A" w:rsidRDefault="00AB3CF7">
    <w:pPr>
      <w:pStyle w:val="Standard"/>
      <w:spacing w:before="0" w:after="0" w:line="264" w:lineRule="auto"/>
      <w:jc w:val="left"/>
      <w:rPr>
        <w:rFonts w:cs="Calibri"/>
        <w:color w:val="195F8A"/>
        <w:sz w:val="18"/>
        <w:szCs w:val="18"/>
      </w:rPr>
    </w:pPr>
    <w:r>
      <w:rPr>
        <w:rFonts w:cs="Calibri"/>
        <w:color w:val="195F8A"/>
        <w:sz w:val="18"/>
        <w:szCs w:val="18"/>
      </w:rPr>
      <w:t>Państwowe Gospodarstwo Wodne Wody Polskie</w:t>
    </w:r>
  </w:p>
  <w:p w:rsidR="00DA5F1A" w:rsidRDefault="00AB3CF7">
    <w:pPr>
      <w:pStyle w:val="Standard"/>
      <w:spacing w:before="0" w:after="0" w:line="264" w:lineRule="auto"/>
      <w:jc w:val="left"/>
      <w:rPr>
        <w:rFonts w:cs="Calibri"/>
        <w:color w:val="195F8A"/>
        <w:sz w:val="18"/>
        <w:szCs w:val="18"/>
      </w:rPr>
    </w:pPr>
    <w:r>
      <w:rPr>
        <w:rFonts w:cs="Calibri"/>
        <w:color w:val="195F8A"/>
        <w:sz w:val="18"/>
        <w:szCs w:val="18"/>
      </w:rPr>
      <w:t>Zarząd Zlewni w Katowicach</w:t>
    </w:r>
  </w:p>
  <w:p w:rsidR="00DA5F1A" w:rsidRDefault="00E10FB5">
    <w:pPr>
      <w:pStyle w:val="Standard"/>
      <w:spacing w:before="0" w:after="0" w:line="264" w:lineRule="auto"/>
      <w:jc w:val="left"/>
      <w:rPr>
        <w:rFonts w:cs="Calibri"/>
        <w:color w:val="195F8A"/>
        <w:sz w:val="18"/>
        <w:szCs w:val="18"/>
      </w:rPr>
    </w:pPr>
    <w:r>
      <w:rPr>
        <w:rFonts w:cs="Calibri"/>
        <w:color w:val="195F8A"/>
        <w:sz w:val="18"/>
        <w:szCs w:val="18"/>
      </w:rPr>
      <w:t>P</w:t>
    </w:r>
    <w:r w:rsidR="00C74F89">
      <w:rPr>
        <w:rFonts w:cs="Calibri"/>
        <w:color w:val="195F8A"/>
        <w:sz w:val="18"/>
        <w:szCs w:val="18"/>
      </w:rPr>
      <w:t>lac Grunwaldzki 8-10</w:t>
    </w:r>
    <w:r w:rsidR="00AB3CF7">
      <w:rPr>
        <w:rFonts w:cs="Calibri"/>
        <w:color w:val="195F8A"/>
        <w:sz w:val="18"/>
        <w:szCs w:val="18"/>
      </w:rPr>
      <w:t>, 40-127 Katowice</w:t>
    </w:r>
    <w:r w:rsidR="00AB3CF7">
      <w:rPr>
        <w:rFonts w:cs="Calibri"/>
        <w:color w:val="195F8A"/>
        <w:sz w:val="18"/>
        <w:szCs w:val="18"/>
      </w:rPr>
      <w:tab/>
    </w:r>
  </w:p>
  <w:p w:rsidR="00DA5F1A" w:rsidRDefault="00AB3CF7">
    <w:pPr>
      <w:pStyle w:val="Standard"/>
      <w:spacing w:before="0" w:after="0" w:line="264" w:lineRule="auto"/>
      <w:jc w:val="left"/>
    </w:pPr>
    <w:r>
      <w:rPr>
        <w:rFonts w:cs="Calibri"/>
        <w:color w:val="195F8A"/>
        <w:sz w:val="18"/>
        <w:szCs w:val="18"/>
      </w:rPr>
      <w:t xml:space="preserve">T. 32 250 41 27; e-mail. </w:t>
    </w:r>
    <w:r w:rsidR="00C74F89">
      <w:rPr>
        <w:rFonts w:cs="Calibri"/>
        <w:color w:val="195F8A"/>
        <w:sz w:val="18"/>
        <w:szCs w:val="18"/>
      </w:rPr>
      <w:t>zuz-</w:t>
    </w:r>
    <w:r>
      <w:rPr>
        <w:rFonts w:cs="Calibri"/>
        <w:color w:val="195F8A"/>
        <w:sz w:val="18"/>
        <w:szCs w:val="18"/>
      </w:rPr>
      <w:t>zz-katowice@wody.gov.pl</w:t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  <w:t>www.wody.gov.pl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03" w:rsidRDefault="00540003" w:rsidP="00DA5F1A">
      <w:pPr>
        <w:spacing w:before="0" w:after="0" w:line="240" w:lineRule="auto"/>
      </w:pPr>
      <w:r>
        <w:separator/>
      </w:r>
    </w:p>
  </w:footnote>
  <w:footnote w:type="continuationSeparator" w:id="1">
    <w:p w:rsidR="00540003" w:rsidRDefault="00540003" w:rsidP="00DA5F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F34"/>
    <w:multiLevelType w:val="multilevel"/>
    <w:tmpl w:val="E31C2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1A"/>
    <w:rsid w:val="00127C1B"/>
    <w:rsid w:val="001D1C2B"/>
    <w:rsid w:val="0023708B"/>
    <w:rsid w:val="002A62A1"/>
    <w:rsid w:val="003A1B14"/>
    <w:rsid w:val="003A204C"/>
    <w:rsid w:val="003F4B61"/>
    <w:rsid w:val="00540003"/>
    <w:rsid w:val="005A5B91"/>
    <w:rsid w:val="00636179"/>
    <w:rsid w:val="00763A9B"/>
    <w:rsid w:val="00923D08"/>
    <w:rsid w:val="00964B49"/>
    <w:rsid w:val="009F181C"/>
    <w:rsid w:val="00A377C6"/>
    <w:rsid w:val="00A64E59"/>
    <w:rsid w:val="00A726AD"/>
    <w:rsid w:val="00AB3CF7"/>
    <w:rsid w:val="00B0679E"/>
    <w:rsid w:val="00B23B46"/>
    <w:rsid w:val="00B73B7D"/>
    <w:rsid w:val="00B945FC"/>
    <w:rsid w:val="00B97785"/>
    <w:rsid w:val="00BD047A"/>
    <w:rsid w:val="00BD69F5"/>
    <w:rsid w:val="00C2792B"/>
    <w:rsid w:val="00C74F89"/>
    <w:rsid w:val="00CE5DF8"/>
    <w:rsid w:val="00DA5F1A"/>
    <w:rsid w:val="00E10FB5"/>
    <w:rsid w:val="00E316EC"/>
    <w:rsid w:val="00E94277"/>
    <w:rsid w:val="00E9768A"/>
    <w:rsid w:val="00F15A86"/>
    <w:rsid w:val="00F762FE"/>
    <w:rsid w:val="00F8205F"/>
    <w:rsid w:val="00F86812"/>
    <w:rsid w:val="00F93E8C"/>
    <w:rsid w:val="00FA20A2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CC"/>
    <w:pPr>
      <w:spacing w:before="200" w:after="200" w:line="276" w:lineRule="auto"/>
      <w:jc w:val="both"/>
    </w:pPr>
    <w:rPr>
      <w:color w:val="00000A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customStyle="1" w:styleId="Heading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customStyle="1" w:styleId="Heading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customStyle="1" w:styleId="Heading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customStyle="1" w:styleId="aZnak">
    <w:name w:val="a. Znak"/>
    <w:qFormat/>
    <w:rsid w:val="00BA6736"/>
    <w:rPr>
      <w:szCs w:val="24"/>
      <w:lang w:eastAsia="ar-SA" w:bidi="en-US"/>
    </w:rPr>
  </w:style>
  <w:style w:type="character" w:customStyle="1" w:styleId="Nagwek1Znak">
    <w:name w:val="Nagłówek 1 Znak"/>
    <w:link w:val="Heading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Heading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Heading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Heading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Heading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Heading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Heading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Heading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Heading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link w:val="a"/>
    <w:qFormat/>
    <w:rsid w:val="00BA6736"/>
    <w:rPr>
      <w:szCs w:val="24"/>
      <w:lang w:eastAsia="ar-SA" w:bidi="en-US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Footer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lang w:eastAsia="en-US" w:bidi="en-US"/>
    </w:rPr>
  </w:style>
  <w:style w:type="character" w:customStyle="1" w:styleId="punktor3poziomZnak">
    <w:name w:val="punktor 3 poziom Znak"/>
    <w:qFormat/>
    <w:rsid w:val="00D12167"/>
    <w:rPr>
      <w:lang w:val="en-US" w:eastAsia="en-US" w:bidi="en-US"/>
    </w:rPr>
  </w:style>
  <w:style w:type="character" w:customStyle="1" w:styleId="st">
    <w:name w:val="st"/>
    <w:basedOn w:val="Domylnaczcionkaakapitu"/>
    <w:qFormat/>
    <w:rsid w:val="00914987"/>
  </w:style>
  <w:style w:type="character" w:customStyle="1" w:styleId="CharacterStyle1">
    <w:name w:val="Character Style 1"/>
    <w:qFormat/>
    <w:rsid w:val="009716B9"/>
    <w:rPr>
      <w:sz w:val="24"/>
      <w:szCs w:val="24"/>
    </w:rPr>
  </w:style>
  <w:style w:type="character" w:customStyle="1" w:styleId="lrzxr">
    <w:name w:val="lrzxr"/>
    <w:basedOn w:val="Domylnaczcionkaakapitu"/>
    <w:qFormat/>
    <w:rsid w:val="007B7FED"/>
  </w:style>
  <w:style w:type="character" w:styleId="Tekstzastpczy">
    <w:name w:val="Placeholder Text"/>
    <w:basedOn w:val="Domylnaczcionkaakapitu"/>
    <w:uiPriority w:val="99"/>
    <w:semiHidden/>
    <w:qFormat/>
    <w:rsid w:val="005A7DFF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5A7DFF"/>
    <w:rPr>
      <w:i/>
    </w:rPr>
  </w:style>
  <w:style w:type="character" w:customStyle="1" w:styleId="Styl3">
    <w:name w:val="Styl3"/>
    <w:basedOn w:val="czeinternetowe"/>
    <w:uiPriority w:val="1"/>
    <w:qFormat/>
    <w:rsid w:val="005A7DFF"/>
    <w:rPr>
      <w:rFonts w:cs="Times New Roman"/>
      <w:strike w:val="0"/>
      <w:dstrike w:val="0"/>
      <w:color w:val="0070C0"/>
      <w:u w:val="single"/>
      <w:effect w:val="none"/>
    </w:rPr>
  </w:style>
  <w:style w:type="character" w:customStyle="1" w:styleId="ListLabel1">
    <w:name w:val="ListLabel 1"/>
    <w:qFormat/>
    <w:rsid w:val="00DA5F1A"/>
    <w:rPr>
      <w:color w:val="00000A"/>
      <w:sz w:val="28"/>
    </w:rPr>
  </w:style>
  <w:style w:type="character" w:customStyle="1" w:styleId="ListLabel2">
    <w:name w:val="ListLabel 2"/>
    <w:qFormat/>
    <w:rsid w:val="00DA5F1A"/>
    <w:rPr>
      <w:b/>
      <w:color w:val="00000A"/>
      <w:sz w:val="28"/>
    </w:rPr>
  </w:style>
  <w:style w:type="character" w:customStyle="1" w:styleId="ListLabel3">
    <w:name w:val="ListLabel 3"/>
    <w:qFormat/>
    <w:rsid w:val="00DA5F1A"/>
    <w:rPr>
      <w:sz w:val="24"/>
    </w:rPr>
  </w:style>
  <w:style w:type="character" w:customStyle="1" w:styleId="ListLabel4">
    <w:name w:val="ListLabel 4"/>
    <w:qFormat/>
    <w:rsid w:val="00DA5F1A"/>
    <w:rPr>
      <w:color w:val="00000A"/>
    </w:rPr>
  </w:style>
  <w:style w:type="character" w:customStyle="1" w:styleId="ListLabel5">
    <w:name w:val="ListLabel 5"/>
    <w:qFormat/>
    <w:rsid w:val="00DA5F1A"/>
    <w:rPr>
      <w:b w:val="0"/>
      <w:i w:val="0"/>
      <w:color w:val="00000A"/>
      <w:sz w:val="20"/>
    </w:rPr>
  </w:style>
  <w:style w:type="character" w:customStyle="1" w:styleId="ListLabel6">
    <w:name w:val="ListLabel 6"/>
    <w:qFormat/>
    <w:rsid w:val="00DA5F1A"/>
    <w:rPr>
      <w:b w:val="0"/>
      <w:i w:val="0"/>
      <w:color w:val="00000A"/>
      <w:sz w:val="20"/>
    </w:rPr>
  </w:style>
  <w:style w:type="character" w:customStyle="1" w:styleId="ListLabel7">
    <w:name w:val="ListLabel 7"/>
    <w:qFormat/>
    <w:rsid w:val="00DA5F1A"/>
    <w:rPr>
      <w:color w:val="00000A"/>
    </w:rPr>
  </w:style>
  <w:style w:type="character" w:customStyle="1" w:styleId="ListLabel8">
    <w:name w:val="ListLabel 8"/>
    <w:qFormat/>
    <w:rsid w:val="00DA5F1A"/>
    <w:rPr>
      <w:color w:val="0087CD"/>
    </w:rPr>
  </w:style>
  <w:style w:type="character" w:customStyle="1" w:styleId="ListLabel9">
    <w:name w:val="ListLabel 9"/>
    <w:qFormat/>
    <w:rsid w:val="00DA5F1A"/>
    <w:rPr>
      <w:rFonts w:cs="Courier New"/>
    </w:rPr>
  </w:style>
  <w:style w:type="character" w:customStyle="1" w:styleId="ListLabel10">
    <w:name w:val="ListLabel 10"/>
    <w:qFormat/>
    <w:rsid w:val="00DA5F1A"/>
    <w:rPr>
      <w:rFonts w:cs="Courier New"/>
    </w:rPr>
  </w:style>
  <w:style w:type="character" w:customStyle="1" w:styleId="ListLabel11">
    <w:name w:val="ListLabel 11"/>
    <w:qFormat/>
    <w:rsid w:val="00DA5F1A"/>
    <w:rPr>
      <w:rFonts w:cs="Courier New"/>
    </w:rPr>
  </w:style>
  <w:style w:type="character" w:customStyle="1" w:styleId="ListLabel12">
    <w:name w:val="ListLabel 12"/>
    <w:qFormat/>
    <w:rsid w:val="00DA5F1A"/>
    <w:rPr>
      <w:rFonts w:eastAsia="Times New Roman" w:cs="Calibri"/>
      <w:sz w:val="12"/>
      <w:szCs w:val="12"/>
    </w:rPr>
  </w:style>
  <w:style w:type="character" w:customStyle="1" w:styleId="ListLabel13">
    <w:name w:val="ListLabel 13"/>
    <w:qFormat/>
    <w:rsid w:val="00DA5F1A"/>
    <w:rPr>
      <w:sz w:val="20"/>
    </w:rPr>
  </w:style>
  <w:style w:type="character" w:customStyle="1" w:styleId="ListLabel14">
    <w:name w:val="ListLabel 14"/>
    <w:qFormat/>
    <w:rsid w:val="00DA5F1A"/>
    <w:rPr>
      <w:sz w:val="20"/>
    </w:rPr>
  </w:style>
  <w:style w:type="character" w:customStyle="1" w:styleId="ListLabel15">
    <w:name w:val="ListLabel 15"/>
    <w:qFormat/>
    <w:rsid w:val="00DA5F1A"/>
    <w:rPr>
      <w:sz w:val="20"/>
    </w:rPr>
  </w:style>
  <w:style w:type="character" w:customStyle="1" w:styleId="ListLabel16">
    <w:name w:val="ListLabel 16"/>
    <w:qFormat/>
    <w:rsid w:val="00DA5F1A"/>
    <w:rPr>
      <w:sz w:val="20"/>
    </w:rPr>
  </w:style>
  <w:style w:type="character" w:customStyle="1" w:styleId="ListLabel17">
    <w:name w:val="ListLabel 17"/>
    <w:qFormat/>
    <w:rsid w:val="00DA5F1A"/>
    <w:rPr>
      <w:sz w:val="20"/>
    </w:rPr>
  </w:style>
  <w:style w:type="character" w:customStyle="1" w:styleId="ListLabel18">
    <w:name w:val="ListLabel 18"/>
    <w:qFormat/>
    <w:rsid w:val="00DA5F1A"/>
    <w:rPr>
      <w:sz w:val="20"/>
    </w:rPr>
  </w:style>
  <w:style w:type="character" w:customStyle="1" w:styleId="ListLabel19">
    <w:name w:val="ListLabel 19"/>
    <w:qFormat/>
    <w:rsid w:val="00DA5F1A"/>
    <w:rPr>
      <w:sz w:val="20"/>
    </w:rPr>
  </w:style>
  <w:style w:type="character" w:customStyle="1" w:styleId="ListLabel20">
    <w:name w:val="ListLabel 20"/>
    <w:qFormat/>
    <w:rsid w:val="00DA5F1A"/>
    <w:rPr>
      <w:sz w:val="20"/>
    </w:rPr>
  </w:style>
  <w:style w:type="character" w:customStyle="1" w:styleId="ListLabel21">
    <w:name w:val="ListLabel 21"/>
    <w:qFormat/>
    <w:rsid w:val="00DA5F1A"/>
    <w:rPr>
      <w:rFonts w:eastAsia="Times New Roman" w:cs="Calibri"/>
      <w:sz w:val="12"/>
      <w:szCs w:val="12"/>
    </w:rPr>
  </w:style>
  <w:style w:type="character" w:customStyle="1" w:styleId="ListLabel22">
    <w:name w:val="ListLabel 22"/>
    <w:qFormat/>
    <w:rsid w:val="00DA5F1A"/>
    <w:rPr>
      <w:sz w:val="20"/>
    </w:rPr>
  </w:style>
  <w:style w:type="character" w:customStyle="1" w:styleId="ListLabel23">
    <w:name w:val="ListLabel 23"/>
    <w:qFormat/>
    <w:rsid w:val="00DA5F1A"/>
    <w:rPr>
      <w:sz w:val="20"/>
    </w:rPr>
  </w:style>
  <w:style w:type="character" w:customStyle="1" w:styleId="ListLabel24">
    <w:name w:val="ListLabel 24"/>
    <w:qFormat/>
    <w:rsid w:val="00DA5F1A"/>
    <w:rPr>
      <w:sz w:val="20"/>
    </w:rPr>
  </w:style>
  <w:style w:type="character" w:customStyle="1" w:styleId="ListLabel25">
    <w:name w:val="ListLabel 25"/>
    <w:qFormat/>
    <w:rsid w:val="00DA5F1A"/>
    <w:rPr>
      <w:sz w:val="20"/>
    </w:rPr>
  </w:style>
  <w:style w:type="character" w:customStyle="1" w:styleId="ListLabel26">
    <w:name w:val="ListLabel 26"/>
    <w:qFormat/>
    <w:rsid w:val="00DA5F1A"/>
    <w:rPr>
      <w:sz w:val="20"/>
    </w:rPr>
  </w:style>
  <w:style w:type="character" w:customStyle="1" w:styleId="ListLabel27">
    <w:name w:val="ListLabel 27"/>
    <w:qFormat/>
    <w:rsid w:val="00DA5F1A"/>
    <w:rPr>
      <w:sz w:val="20"/>
    </w:rPr>
  </w:style>
  <w:style w:type="character" w:customStyle="1" w:styleId="ListLabel28">
    <w:name w:val="ListLabel 28"/>
    <w:qFormat/>
    <w:rsid w:val="00DA5F1A"/>
    <w:rPr>
      <w:sz w:val="20"/>
    </w:rPr>
  </w:style>
  <w:style w:type="character" w:customStyle="1" w:styleId="ListLabel29">
    <w:name w:val="ListLabel 29"/>
    <w:qFormat/>
    <w:rsid w:val="00DA5F1A"/>
    <w:rPr>
      <w:sz w:val="20"/>
    </w:rPr>
  </w:style>
  <w:style w:type="character" w:customStyle="1" w:styleId="ListLabel30">
    <w:name w:val="ListLabel 30"/>
    <w:qFormat/>
    <w:rsid w:val="00DA5F1A"/>
    <w:rPr>
      <w:rFonts w:cs="Courier New"/>
    </w:rPr>
  </w:style>
  <w:style w:type="character" w:customStyle="1" w:styleId="ListLabel31">
    <w:name w:val="ListLabel 31"/>
    <w:qFormat/>
    <w:rsid w:val="00DA5F1A"/>
    <w:rPr>
      <w:rFonts w:cs="Courier New"/>
    </w:rPr>
  </w:style>
  <w:style w:type="character" w:customStyle="1" w:styleId="ListLabel32">
    <w:name w:val="ListLabel 32"/>
    <w:qFormat/>
    <w:rsid w:val="00DA5F1A"/>
    <w:rPr>
      <w:rFonts w:cs="Courier New"/>
    </w:rPr>
  </w:style>
  <w:style w:type="character" w:customStyle="1" w:styleId="ListLabel33">
    <w:name w:val="ListLabel 33"/>
    <w:qFormat/>
    <w:rsid w:val="00DA5F1A"/>
    <w:rPr>
      <w:rFonts w:cs="Courier New"/>
    </w:rPr>
  </w:style>
  <w:style w:type="character" w:customStyle="1" w:styleId="ListLabel34">
    <w:name w:val="ListLabel 34"/>
    <w:qFormat/>
    <w:rsid w:val="00DA5F1A"/>
    <w:rPr>
      <w:rFonts w:cs="Courier New"/>
    </w:rPr>
  </w:style>
  <w:style w:type="character" w:customStyle="1" w:styleId="ListLabel35">
    <w:name w:val="ListLabel 35"/>
    <w:qFormat/>
    <w:rsid w:val="00DA5F1A"/>
    <w:rPr>
      <w:rFonts w:cs="Courier New"/>
    </w:rPr>
  </w:style>
  <w:style w:type="character" w:customStyle="1" w:styleId="ListLabel36">
    <w:name w:val="ListLabel 36"/>
    <w:qFormat/>
    <w:rsid w:val="00DA5F1A"/>
    <w:rPr>
      <w:rFonts w:cs="Courier New"/>
    </w:rPr>
  </w:style>
  <w:style w:type="character" w:customStyle="1" w:styleId="ListLabel37">
    <w:name w:val="ListLabel 37"/>
    <w:qFormat/>
    <w:rsid w:val="00DA5F1A"/>
    <w:rPr>
      <w:rFonts w:cs="Courier New"/>
    </w:rPr>
  </w:style>
  <w:style w:type="character" w:customStyle="1" w:styleId="ListLabel38">
    <w:name w:val="ListLabel 38"/>
    <w:qFormat/>
    <w:rsid w:val="00DA5F1A"/>
    <w:rPr>
      <w:rFonts w:cs="Courier New"/>
    </w:rPr>
  </w:style>
  <w:style w:type="character" w:customStyle="1" w:styleId="ListLabel39">
    <w:name w:val="ListLabel 39"/>
    <w:qFormat/>
    <w:rsid w:val="00DA5F1A"/>
    <w:rPr>
      <w:rFonts w:cs="Courier New"/>
    </w:rPr>
  </w:style>
  <w:style w:type="character" w:customStyle="1" w:styleId="ListLabel40">
    <w:name w:val="ListLabel 40"/>
    <w:qFormat/>
    <w:rsid w:val="00DA5F1A"/>
    <w:rPr>
      <w:rFonts w:cs="Courier New"/>
    </w:rPr>
  </w:style>
  <w:style w:type="character" w:customStyle="1" w:styleId="ListLabel41">
    <w:name w:val="ListLabel 41"/>
    <w:qFormat/>
    <w:rsid w:val="00DA5F1A"/>
    <w:rPr>
      <w:rFonts w:cs="Courier New"/>
    </w:rPr>
  </w:style>
  <w:style w:type="character" w:customStyle="1" w:styleId="ListLabel42">
    <w:name w:val="ListLabel 42"/>
    <w:qFormat/>
    <w:rsid w:val="00DA5F1A"/>
    <w:rPr>
      <w:color w:val="00000A"/>
    </w:rPr>
  </w:style>
  <w:style w:type="character" w:customStyle="1" w:styleId="ListLabel43">
    <w:name w:val="ListLabel 43"/>
    <w:qFormat/>
    <w:rsid w:val="00DA5F1A"/>
    <w:rPr>
      <w:rFonts w:cs="Times New Roman"/>
      <w:color w:val="00000A"/>
      <w:sz w:val="20"/>
      <w:szCs w:val="20"/>
    </w:rPr>
  </w:style>
  <w:style w:type="character" w:customStyle="1" w:styleId="ListLabel44">
    <w:name w:val="ListLabel 44"/>
    <w:qFormat/>
    <w:rsid w:val="00DA5F1A"/>
    <w:rPr>
      <w:rFonts w:cs="Calibri"/>
      <w:sz w:val="20"/>
    </w:rPr>
  </w:style>
  <w:style w:type="character" w:customStyle="1" w:styleId="ListLabel45">
    <w:name w:val="ListLabel 45"/>
    <w:qFormat/>
    <w:rsid w:val="00DA5F1A"/>
    <w:rPr>
      <w:rFonts w:cs="Courier New"/>
    </w:rPr>
  </w:style>
  <w:style w:type="character" w:customStyle="1" w:styleId="ListLabel46">
    <w:name w:val="ListLabel 46"/>
    <w:qFormat/>
    <w:rsid w:val="00DA5F1A"/>
    <w:rPr>
      <w:rFonts w:cs="Courier New"/>
    </w:rPr>
  </w:style>
  <w:style w:type="character" w:customStyle="1" w:styleId="ListLabel47">
    <w:name w:val="ListLabel 47"/>
    <w:qFormat/>
    <w:rsid w:val="00DA5F1A"/>
    <w:rPr>
      <w:rFonts w:cs="Courier New"/>
    </w:rPr>
  </w:style>
  <w:style w:type="character" w:customStyle="1" w:styleId="ListLabel48">
    <w:name w:val="ListLabel 48"/>
    <w:qFormat/>
    <w:rsid w:val="00DA5F1A"/>
    <w:rPr>
      <w:rFonts w:cs="Courier New"/>
    </w:rPr>
  </w:style>
  <w:style w:type="character" w:customStyle="1" w:styleId="ListLabel49">
    <w:name w:val="ListLabel 49"/>
    <w:qFormat/>
    <w:rsid w:val="00DA5F1A"/>
    <w:rPr>
      <w:rFonts w:cs="Courier New"/>
    </w:rPr>
  </w:style>
  <w:style w:type="character" w:customStyle="1" w:styleId="ListLabel50">
    <w:name w:val="ListLabel 50"/>
    <w:qFormat/>
    <w:rsid w:val="00DA5F1A"/>
    <w:rPr>
      <w:rFonts w:cs="Courier New"/>
    </w:rPr>
  </w:style>
  <w:style w:type="character" w:customStyle="1" w:styleId="ListLabel51">
    <w:name w:val="ListLabel 51"/>
    <w:qFormat/>
    <w:rsid w:val="00DA5F1A"/>
    <w:rPr>
      <w:color w:val="00000A"/>
    </w:rPr>
  </w:style>
  <w:style w:type="character" w:customStyle="1" w:styleId="ListLabel52">
    <w:name w:val="ListLabel 52"/>
    <w:qFormat/>
    <w:rsid w:val="00DA5F1A"/>
    <w:rPr>
      <w:rFonts w:cs="Times New Roman"/>
      <w:color w:val="00000A"/>
      <w:sz w:val="20"/>
      <w:szCs w:val="20"/>
    </w:rPr>
  </w:style>
  <w:style w:type="character" w:customStyle="1" w:styleId="ListLabel53">
    <w:name w:val="ListLabel 53"/>
    <w:qFormat/>
    <w:rsid w:val="00DA5F1A"/>
    <w:rPr>
      <w:color w:val="00000A"/>
    </w:rPr>
  </w:style>
  <w:style w:type="character" w:customStyle="1" w:styleId="ListLabel54">
    <w:name w:val="ListLabel 54"/>
    <w:qFormat/>
    <w:rsid w:val="00DA5F1A"/>
    <w:rPr>
      <w:rFonts w:cs="Times New Roman"/>
      <w:color w:val="00000A"/>
      <w:sz w:val="20"/>
      <w:szCs w:val="20"/>
    </w:rPr>
  </w:style>
  <w:style w:type="character" w:customStyle="1" w:styleId="ListLabel55">
    <w:name w:val="ListLabel 55"/>
    <w:qFormat/>
    <w:rsid w:val="00DA5F1A"/>
    <w:rPr>
      <w:i w:val="0"/>
      <w:sz w:val="18"/>
    </w:rPr>
  </w:style>
  <w:style w:type="character" w:customStyle="1" w:styleId="ListLabel56">
    <w:name w:val="ListLabel 56"/>
    <w:qFormat/>
    <w:rsid w:val="00DA5F1A"/>
    <w:rPr>
      <w:b w:val="0"/>
      <w:sz w:val="18"/>
    </w:rPr>
  </w:style>
  <w:style w:type="character" w:customStyle="1" w:styleId="ListLabel57">
    <w:name w:val="ListLabel 57"/>
    <w:qFormat/>
    <w:rsid w:val="00DA5F1A"/>
    <w:rPr>
      <w:rFonts w:ascii="Calibri" w:hAnsi="Calibri"/>
      <w:i w:val="0"/>
      <w:sz w:val="18"/>
    </w:rPr>
  </w:style>
  <w:style w:type="character" w:customStyle="1" w:styleId="ListLabel58">
    <w:name w:val="ListLabel 58"/>
    <w:qFormat/>
    <w:rsid w:val="00DA5F1A"/>
    <w:rPr>
      <w:rFonts w:ascii="Calibri" w:hAnsi="Calibri"/>
      <w:b w:val="0"/>
      <w:sz w:val="18"/>
    </w:rPr>
  </w:style>
  <w:style w:type="character" w:customStyle="1" w:styleId="ListLabel59">
    <w:name w:val="ListLabel 59"/>
    <w:qFormat/>
    <w:rsid w:val="00DA5F1A"/>
    <w:rPr>
      <w:rFonts w:ascii="Calibri" w:hAnsi="Calibri"/>
      <w:i w:val="0"/>
      <w:sz w:val="18"/>
    </w:rPr>
  </w:style>
  <w:style w:type="character" w:customStyle="1" w:styleId="ListLabel60">
    <w:name w:val="ListLabel 60"/>
    <w:qFormat/>
    <w:rsid w:val="00DA5F1A"/>
    <w:rPr>
      <w:rFonts w:ascii="Calibri" w:hAnsi="Calibri"/>
      <w:b w:val="0"/>
      <w:sz w:val="18"/>
    </w:rPr>
  </w:style>
  <w:style w:type="paragraph" w:styleId="Nagwek">
    <w:name w:val="header"/>
    <w:basedOn w:val="Normalny"/>
    <w:next w:val="Tekstpodstawowy"/>
    <w:link w:val="NagwekZnak"/>
    <w:qFormat/>
    <w:rsid w:val="00DA5F1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DA5F1A"/>
    <w:pPr>
      <w:spacing w:before="0" w:after="140" w:line="288" w:lineRule="auto"/>
    </w:pPr>
  </w:style>
  <w:style w:type="paragraph" w:styleId="Lista">
    <w:name w:val="List"/>
    <w:basedOn w:val="Tekstpodstawowy"/>
    <w:rsid w:val="00DA5F1A"/>
    <w:rPr>
      <w:rFonts w:cs="Mangal"/>
    </w:rPr>
  </w:style>
  <w:style w:type="paragraph" w:customStyle="1" w:styleId="Caption">
    <w:name w:val="Caption"/>
    <w:basedOn w:val="Normalny"/>
    <w:qFormat/>
    <w:rsid w:val="00DA5F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5F1A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Heading2"/>
    <w:link w:val="11noZnak"/>
    <w:qFormat/>
    <w:rsid w:val="002E2446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Heading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Heading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customStyle="1" w:styleId="Header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Heading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color w:val="00000A"/>
      <w:sz w:val="22"/>
      <w:szCs w:val="22"/>
    </w:rPr>
  </w:style>
  <w:style w:type="paragraph" w:customStyle="1" w:styleId="Standard">
    <w:name w:val="Standard"/>
    <w:uiPriority w:val="99"/>
    <w:qFormat/>
    <w:rsid w:val="00D3703F"/>
    <w:pPr>
      <w:suppressAutoHyphens/>
      <w:spacing w:before="200" w:after="200" w:line="276" w:lineRule="auto"/>
      <w:jc w:val="both"/>
    </w:pPr>
    <w:rPr>
      <w:color w:val="00000A"/>
      <w:lang w:eastAsia="en-US" w:bidi="en-US"/>
    </w:rPr>
  </w:style>
  <w:style w:type="paragraph" w:customStyle="1" w:styleId="Akapitzlist1">
    <w:name w:val="Akapit z listą1"/>
    <w:basedOn w:val="Normalny"/>
    <w:qFormat/>
    <w:rsid w:val="00F61B2A"/>
    <w:pPr>
      <w:suppressAutoHyphens/>
      <w:ind w:left="720"/>
    </w:pPr>
    <w:rPr>
      <w:lang w:eastAsia="ar-SA" w:bidi="ar-SA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27C1B"/>
    <w:rPr>
      <w:i/>
      <w:iCs/>
    </w:rPr>
  </w:style>
  <w:style w:type="paragraph" w:styleId="Stopka">
    <w:name w:val="footer"/>
    <w:basedOn w:val="Normalny"/>
    <w:link w:val="StopkaZnak1"/>
    <w:uiPriority w:val="99"/>
    <w:semiHidden/>
    <w:unhideWhenUsed/>
    <w:rsid w:val="00127C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27C1B"/>
    <w:rPr>
      <w:color w:val="00000A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B945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B6F4-9514-45D1-99CA-672417A5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thuras</dc:creator>
  <cp:lastModifiedBy>mcedzik</cp:lastModifiedBy>
  <cp:revision>3</cp:revision>
  <cp:lastPrinted>2020-11-12T10:09:00Z</cp:lastPrinted>
  <dcterms:created xsi:type="dcterms:W3CDTF">2021-11-30T08:03:00Z</dcterms:created>
  <dcterms:modified xsi:type="dcterms:W3CDTF">2021-11-30T08:08:00Z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